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FA" w:rsidRDefault="00286EBD" w:rsidP="007511FA">
      <w:pPr>
        <w:pStyle w:val="40"/>
        <w:shd w:val="clear" w:color="auto" w:fill="auto"/>
        <w:spacing w:after="0" w:line="270" w:lineRule="exact"/>
        <w:ind w:left="4536"/>
        <w:jc w:val="left"/>
      </w:pPr>
      <w:r>
        <w:t>Утверждено приказом от 30.08.2017г №49</w:t>
      </w:r>
    </w:p>
    <w:p w:rsidR="007511FA" w:rsidRDefault="007511FA" w:rsidP="007511FA">
      <w:pPr>
        <w:pStyle w:val="40"/>
        <w:shd w:val="clear" w:color="auto" w:fill="auto"/>
        <w:spacing w:after="0" w:line="270" w:lineRule="exact"/>
        <w:ind w:left="4536"/>
        <w:jc w:val="left"/>
      </w:pPr>
    </w:p>
    <w:p w:rsidR="007511FA" w:rsidRDefault="007511FA" w:rsidP="007511FA">
      <w:pPr>
        <w:pStyle w:val="40"/>
        <w:shd w:val="clear" w:color="auto" w:fill="auto"/>
        <w:spacing w:after="0" w:line="270" w:lineRule="exact"/>
        <w:ind w:left="20"/>
      </w:pPr>
    </w:p>
    <w:p w:rsidR="007511FA" w:rsidRDefault="007511FA" w:rsidP="007511FA">
      <w:pPr>
        <w:pStyle w:val="40"/>
        <w:shd w:val="clear" w:color="auto" w:fill="auto"/>
        <w:spacing w:after="0" w:line="270" w:lineRule="exact"/>
        <w:ind w:left="20"/>
      </w:pPr>
    </w:p>
    <w:p w:rsidR="007511FA" w:rsidRDefault="007511FA" w:rsidP="007511FA">
      <w:pPr>
        <w:pStyle w:val="40"/>
        <w:shd w:val="clear" w:color="auto" w:fill="auto"/>
        <w:spacing w:after="0" w:line="360" w:lineRule="auto"/>
        <w:ind w:left="23"/>
        <w:rPr>
          <w:color w:val="000000"/>
        </w:rPr>
      </w:pPr>
      <w:r>
        <w:rPr>
          <w:color w:val="000000"/>
        </w:rPr>
        <w:t xml:space="preserve">Положение об антитеррористической комиссии </w:t>
      </w:r>
    </w:p>
    <w:p w:rsidR="007511FA" w:rsidRDefault="007511FA" w:rsidP="007511FA">
      <w:pPr>
        <w:pStyle w:val="40"/>
        <w:shd w:val="clear" w:color="auto" w:fill="auto"/>
        <w:spacing w:after="282" w:line="360" w:lineRule="auto"/>
        <w:ind w:left="23"/>
      </w:pPr>
      <w:r>
        <w:t>МКОУ «МЕРКУШИНСКАЯ ООШ»</w:t>
      </w:r>
    </w:p>
    <w:p w:rsidR="007511FA" w:rsidRDefault="007511FA" w:rsidP="007511FA">
      <w:pPr>
        <w:pStyle w:val="2"/>
        <w:shd w:val="clear" w:color="auto" w:fill="auto"/>
        <w:spacing w:before="0" w:after="246" w:line="270" w:lineRule="exact"/>
        <w:ind w:firstLine="709"/>
      </w:pPr>
      <w:r>
        <w:rPr>
          <w:color w:val="000000"/>
        </w:rPr>
        <w:t>1.Общие положения</w:t>
      </w:r>
    </w:p>
    <w:p w:rsidR="007511FA" w:rsidRDefault="007511FA" w:rsidP="007511FA">
      <w:pPr>
        <w:pStyle w:val="2"/>
        <w:numPr>
          <w:ilvl w:val="0"/>
          <w:numId w:val="2"/>
        </w:numPr>
        <w:shd w:val="clear" w:color="auto" w:fill="auto"/>
        <w:tabs>
          <w:tab w:val="left" w:pos="1594"/>
        </w:tabs>
        <w:spacing w:before="0" w:after="0" w:line="322" w:lineRule="exact"/>
        <w:ind w:left="20" w:right="40" w:firstLine="720"/>
      </w:pPr>
      <w:r>
        <w:rPr>
          <w:color w:val="000000"/>
        </w:rPr>
        <w:t xml:space="preserve">Антитеррористическая комиссия </w:t>
      </w:r>
      <w:r>
        <w:t>МКОУ «МЕРКУШИНСКАЯ ООШ»</w:t>
      </w:r>
      <w:r>
        <w:rPr>
          <w:color w:val="000000"/>
        </w:rPr>
        <w:t xml:space="preserve"> (далее - АТК) является постоянно действующим коллегиальным органом, осуществляющим координацию деятельности </w:t>
      </w:r>
      <w:r>
        <w:t>школы</w:t>
      </w:r>
      <w:r>
        <w:rPr>
          <w:color w:val="000000"/>
        </w:rPr>
        <w:t xml:space="preserve"> по профилактике терроризма и экстремизма, а также минимизации и ликвидации последствий его проявлений.</w:t>
      </w:r>
    </w:p>
    <w:p w:rsidR="007511FA" w:rsidRDefault="007511FA" w:rsidP="007511FA">
      <w:pPr>
        <w:pStyle w:val="2"/>
        <w:numPr>
          <w:ilvl w:val="0"/>
          <w:numId w:val="2"/>
        </w:numPr>
        <w:shd w:val="clear" w:color="auto" w:fill="auto"/>
        <w:tabs>
          <w:tab w:val="left" w:pos="1734"/>
        </w:tabs>
        <w:spacing w:before="0" w:after="0" w:line="322" w:lineRule="exact"/>
        <w:ind w:left="20" w:right="40" w:firstLine="720"/>
      </w:pPr>
      <w:r>
        <w:rPr>
          <w:color w:val="000000"/>
        </w:rPr>
        <w:t xml:space="preserve">АТК в своей деятельности руководствуется: </w:t>
      </w:r>
      <w:proofErr w:type="gramStart"/>
      <w:r>
        <w:rPr>
          <w:color w:val="000000"/>
        </w:rPr>
        <w:t xml:space="preserve">Конституцией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нормативно правовыми актами </w:t>
      </w:r>
      <w:r>
        <w:t xml:space="preserve">Администрации ГО Верхотурский </w:t>
      </w:r>
      <w:r>
        <w:rPr>
          <w:color w:val="000000"/>
        </w:rPr>
        <w:t xml:space="preserve">в области профилактики терроризма и экстремизма, решениями национального антитеррористического комитета и антитеррористической комиссии </w:t>
      </w:r>
      <w:r>
        <w:t>Администрации ГО Верхотурский</w:t>
      </w:r>
      <w:r>
        <w:rPr>
          <w:color w:val="000000"/>
        </w:rPr>
        <w:t>, настоящим Положением.</w:t>
      </w:r>
      <w:proofErr w:type="gramEnd"/>
    </w:p>
    <w:p w:rsidR="007511FA" w:rsidRDefault="007511FA" w:rsidP="007511FA">
      <w:pPr>
        <w:pStyle w:val="2"/>
        <w:numPr>
          <w:ilvl w:val="0"/>
          <w:numId w:val="2"/>
        </w:numPr>
        <w:shd w:val="clear" w:color="auto" w:fill="auto"/>
        <w:tabs>
          <w:tab w:val="left" w:pos="1676"/>
        </w:tabs>
        <w:spacing w:before="0" w:after="281" w:line="322" w:lineRule="exact"/>
        <w:ind w:left="20" w:right="40" w:firstLine="720"/>
      </w:pPr>
      <w:r>
        <w:rPr>
          <w:color w:val="000000"/>
        </w:rPr>
        <w:t xml:space="preserve">АТК осуществляет свою деятельность по взаимодействию с аппаратом антитеррористической комиссии </w:t>
      </w:r>
      <w:r>
        <w:t>Администрации ГО Верхотурский</w:t>
      </w:r>
      <w:r>
        <w:rPr>
          <w:color w:val="000000"/>
        </w:rPr>
        <w:t>, территориальными органами ФСБ, МВД и МЧС Российской Федерации, а также территориальными органами самоуправления и общественными объединениями.</w:t>
      </w:r>
    </w:p>
    <w:p w:rsidR="007511FA" w:rsidRDefault="007511FA" w:rsidP="007511FA">
      <w:pPr>
        <w:pStyle w:val="2"/>
        <w:numPr>
          <w:ilvl w:val="0"/>
          <w:numId w:val="3"/>
        </w:numPr>
        <w:shd w:val="clear" w:color="auto" w:fill="auto"/>
        <w:tabs>
          <w:tab w:val="left" w:pos="1393"/>
        </w:tabs>
        <w:spacing w:before="0" w:after="237" w:line="270" w:lineRule="exact"/>
        <w:ind w:left="20"/>
      </w:pPr>
      <w:r>
        <w:rPr>
          <w:color w:val="000000"/>
        </w:rPr>
        <w:t>Функции и права АТК</w:t>
      </w:r>
    </w:p>
    <w:p w:rsidR="007511FA" w:rsidRDefault="007511FA" w:rsidP="007511FA">
      <w:pPr>
        <w:pStyle w:val="2"/>
        <w:numPr>
          <w:ilvl w:val="1"/>
          <w:numId w:val="3"/>
        </w:numPr>
        <w:shd w:val="clear" w:color="auto" w:fill="auto"/>
        <w:tabs>
          <w:tab w:val="left" w:pos="1508"/>
        </w:tabs>
        <w:spacing w:before="0" w:after="0" w:line="326" w:lineRule="exact"/>
        <w:ind w:left="20" w:firstLine="720"/>
      </w:pPr>
      <w:r>
        <w:rPr>
          <w:color w:val="000000"/>
        </w:rPr>
        <w:t>Функциями АТК являются: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0" w:line="326" w:lineRule="exact"/>
        <w:ind w:left="20" w:right="40" w:firstLine="720"/>
      </w:pPr>
      <w:r>
        <w:rPr>
          <w:color w:val="000000"/>
        </w:rPr>
        <w:t xml:space="preserve">организация и координация деятельности </w:t>
      </w:r>
      <w:r>
        <w:t>школы</w:t>
      </w:r>
      <w:r>
        <w:rPr>
          <w:color w:val="000000"/>
        </w:rPr>
        <w:t xml:space="preserve"> по профилактике и противодействию терроризму и экстремизму, а также по минимизации и ликвидации последствий их проявлений;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36"/>
        </w:tabs>
        <w:spacing w:before="0" w:after="0" w:line="326" w:lineRule="exact"/>
        <w:ind w:left="20" w:right="40" w:firstLine="720"/>
      </w:pPr>
      <w:r>
        <w:rPr>
          <w:color w:val="000000"/>
        </w:rPr>
        <w:t xml:space="preserve">разработка мер по профилактике экстремизма, устранению причин и условий, способствующих его проявлению, обеспечению антитеррористической защищённости объектов </w:t>
      </w:r>
      <w:r>
        <w:t>школы</w:t>
      </w:r>
      <w:r>
        <w:rPr>
          <w:color w:val="000000"/>
        </w:rPr>
        <w:t xml:space="preserve"> от возможных террористических посягательств, осуществление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реализацией этих мер;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0" w:line="326" w:lineRule="exact"/>
        <w:ind w:left="20" w:right="40" w:firstLine="720"/>
      </w:pPr>
      <w:r>
        <w:rPr>
          <w:color w:val="000000"/>
        </w:rPr>
        <w:t xml:space="preserve">анализ эффективности работы </w:t>
      </w:r>
      <w:r>
        <w:t>школы</w:t>
      </w:r>
      <w:r>
        <w:rPr>
          <w:color w:val="000000"/>
        </w:rPr>
        <w:t xml:space="preserve"> по профилактике и противодействию терроризму и экстремизму на объектах </w:t>
      </w:r>
      <w:r>
        <w:t>школы</w:t>
      </w:r>
      <w:r>
        <w:rPr>
          <w:color w:val="000000"/>
        </w:rPr>
        <w:t>;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0" w:line="326" w:lineRule="exact"/>
        <w:ind w:left="20" w:right="20" w:firstLine="709"/>
      </w:pPr>
      <w:r w:rsidRPr="007511FA">
        <w:rPr>
          <w:color w:val="000000"/>
        </w:rPr>
        <w:t>организация взаимодействия с территориальными органами исполнительной власти, в том числе подразделениями ФСБ, МВД и МЧС</w:t>
      </w:r>
      <w:r>
        <w:rPr>
          <w:color w:val="000000"/>
        </w:rPr>
        <w:t xml:space="preserve"> </w:t>
      </w:r>
      <w:r w:rsidRPr="007511FA">
        <w:rPr>
          <w:color w:val="000000"/>
        </w:rPr>
        <w:t>Российской Федерации, а также с общественными объединениями и организациями в области противодействия терроризму;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11"/>
        </w:tabs>
        <w:spacing w:before="0" w:after="0" w:line="326" w:lineRule="exact"/>
        <w:ind w:right="20" w:firstLine="720"/>
      </w:pPr>
      <w:r>
        <w:rPr>
          <w:color w:val="000000"/>
        </w:rPr>
        <w:t>решение иных задач по противодействию терроризму, предусмотренных законодательством Российской Федерации.</w:t>
      </w:r>
    </w:p>
    <w:p w:rsidR="007511FA" w:rsidRDefault="007511FA" w:rsidP="007511FA">
      <w:pPr>
        <w:pStyle w:val="2"/>
        <w:numPr>
          <w:ilvl w:val="1"/>
          <w:numId w:val="3"/>
        </w:numPr>
        <w:shd w:val="clear" w:color="auto" w:fill="auto"/>
        <w:tabs>
          <w:tab w:val="left" w:pos="1430"/>
        </w:tabs>
        <w:spacing w:before="0" w:after="0" w:line="326" w:lineRule="exact"/>
        <w:ind w:firstLine="720"/>
      </w:pPr>
      <w:r>
        <w:rPr>
          <w:color w:val="000000"/>
        </w:rPr>
        <w:t>Для осуществления своих функций АТК имеет право: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21"/>
        </w:tabs>
        <w:spacing w:before="0" w:after="0" w:line="326" w:lineRule="exact"/>
        <w:ind w:right="20" w:firstLine="720"/>
      </w:pPr>
      <w:r>
        <w:rPr>
          <w:color w:val="000000"/>
        </w:rPr>
        <w:t xml:space="preserve">принимать в пределах своей компетенции решения, касающиеся организации, координации и совершенствования деятельности </w:t>
      </w:r>
      <w:r>
        <w:t>школы</w:t>
      </w:r>
      <w:r>
        <w:rPr>
          <w:color w:val="000000"/>
        </w:rPr>
        <w:t xml:space="preserve"> по профилактике терроризма, минимизации и ликвидации последствий его проявлений, а также осуществлять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их исполнением;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21"/>
        </w:tabs>
        <w:spacing w:before="0" w:after="0" w:line="326" w:lineRule="exact"/>
        <w:ind w:right="20" w:firstLine="720"/>
      </w:pPr>
      <w:proofErr w:type="gramStart"/>
      <w:r>
        <w:rPr>
          <w:color w:val="000000"/>
        </w:rPr>
        <w:t>запрашивать и получать</w:t>
      </w:r>
      <w:proofErr w:type="gramEnd"/>
      <w:r>
        <w:rPr>
          <w:color w:val="000000"/>
        </w:rPr>
        <w:t xml:space="preserve"> в установленном порядке необходимые для деятельности АТК материалы и информацию от </w:t>
      </w:r>
      <w:r>
        <w:t>школы</w:t>
      </w:r>
      <w:r>
        <w:rPr>
          <w:color w:val="000000"/>
        </w:rPr>
        <w:t xml:space="preserve"> и общественных организаций;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16"/>
        </w:tabs>
        <w:spacing w:before="0" w:after="0" w:line="326" w:lineRule="exact"/>
        <w:ind w:right="20" w:firstLine="720"/>
      </w:pPr>
      <w:r>
        <w:rPr>
          <w:color w:val="000000"/>
        </w:rPr>
        <w:t>приглашать для участия в работе АТК должностных лиц и специалистов подразделений территориальных органов федеральных органов исполнительной власти и органов местного самоуправления, а также представителей организаций и общественных объединений;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21"/>
        </w:tabs>
        <w:spacing w:before="0" w:after="0" w:line="326" w:lineRule="exact"/>
        <w:ind w:right="20" w:firstLine="720"/>
      </w:pPr>
      <w:r>
        <w:rPr>
          <w:color w:val="000000"/>
        </w:rPr>
        <w:t xml:space="preserve">вносить в установленном порядке предложения по вопросам, требующим решения антитеррористической комиссии </w:t>
      </w:r>
      <w:r>
        <w:t>Администрации ГО Верхотурский</w:t>
      </w:r>
      <w:r>
        <w:rPr>
          <w:color w:val="000000"/>
        </w:rPr>
        <w:t>;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326" w:lineRule="exact"/>
        <w:ind w:right="20" w:firstLine="720"/>
      </w:pPr>
      <w:r>
        <w:rPr>
          <w:color w:val="000000"/>
        </w:rPr>
        <w:t>создавать рабочие группы для изучения вопросов, касающихся профилактики терроризма и экстремизма, проверки исполнения принятых АТК решений, а также подготовки соответствующих решений;</w:t>
      </w:r>
    </w:p>
    <w:p w:rsidR="007511FA" w:rsidRDefault="007511FA" w:rsidP="007511FA">
      <w:pPr>
        <w:pStyle w:val="2"/>
        <w:numPr>
          <w:ilvl w:val="0"/>
          <w:numId w:val="1"/>
        </w:numPr>
        <w:shd w:val="clear" w:color="auto" w:fill="auto"/>
        <w:tabs>
          <w:tab w:val="left" w:pos="1411"/>
        </w:tabs>
        <w:spacing w:before="0" w:after="285" w:line="326" w:lineRule="exact"/>
        <w:ind w:right="20" w:firstLine="720"/>
      </w:pPr>
      <w:r>
        <w:rPr>
          <w:color w:val="000000"/>
        </w:rPr>
        <w:t xml:space="preserve">привлекать для участия в работе АТК работников </w:t>
      </w:r>
      <w:r>
        <w:t>школы</w:t>
      </w:r>
      <w:r>
        <w:rPr>
          <w:color w:val="000000"/>
        </w:rPr>
        <w:t xml:space="preserve"> и сторонних организаций и общественных объединений (с их согласия).</w:t>
      </w:r>
    </w:p>
    <w:p w:rsidR="007511FA" w:rsidRDefault="007511FA" w:rsidP="007511FA">
      <w:pPr>
        <w:pStyle w:val="2"/>
        <w:shd w:val="clear" w:color="auto" w:fill="auto"/>
        <w:spacing w:before="0" w:after="301" w:line="270" w:lineRule="exact"/>
        <w:ind w:firstLine="709"/>
      </w:pPr>
      <w:r>
        <w:rPr>
          <w:color w:val="000000"/>
        </w:rPr>
        <w:t>3.Организация работы комиссии</w:t>
      </w:r>
    </w:p>
    <w:p w:rsidR="007511FA" w:rsidRDefault="007511FA" w:rsidP="007511FA">
      <w:pPr>
        <w:pStyle w:val="2"/>
        <w:numPr>
          <w:ilvl w:val="0"/>
          <w:numId w:val="4"/>
        </w:numPr>
        <w:shd w:val="clear" w:color="auto" w:fill="auto"/>
        <w:tabs>
          <w:tab w:val="left" w:pos="1426"/>
        </w:tabs>
        <w:spacing w:before="0" w:after="0" w:line="322" w:lineRule="exact"/>
        <w:ind w:firstLine="720"/>
      </w:pPr>
      <w:r>
        <w:rPr>
          <w:color w:val="000000"/>
        </w:rPr>
        <w:t>Заседания комиссии проводятся по мере необходимости.</w:t>
      </w:r>
    </w:p>
    <w:p w:rsidR="007511FA" w:rsidRDefault="007511FA" w:rsidP="007511FA">
      <w:pPr>
        <w:pStyle w:val="2"/>
        <w:numPr>
          <w:ilvl w:val="0"/>
          <w:numId w:val="4"/>
        </w:numPr>
        <w:shd w:val="clear" w:color="auto" w:fill="auto"/>
        <w:tabs>
          <w:tab w:val="left" w:pos="1426"/>
        </w:tabs>
        <w:spacing w:before="0" w:after="0" w:line="322" w:lineRule="exact"/>
        <w:ind w:firstLine="720"/>
      </w:pPr>
      <w:r>
        <w:rPr>
          <w:color w:val="000000"/>
        </w:rPr>
        <w:t>Заседание комиссии ведет председатель АТК.</w:t>
      </w:r>
    </w:p>
    <w:p w:rsidR="007511FA" w:rsidRDefault="007511FA" w:rsidP="007511FA">
      <w:pPr>
        <w:pStyle w:val="2"/>
        <w:numPr>
          <w:ilvl w:val="0"/>
          <w:numId w:val="4"/>
        </w:numPr>
        <w:shd w:val="clear" w:color="auto" w:fill="auto"/>
        <w:tabs>
          <w:tab w:val="left" w:pos="1421"/>
        </w:tabs>
        <w:spacing w:before="0" w:after="0" w:line="322" w:lineRule="exact"/>
        <w:ind w:right="20" w:firstLine="720"/>
      </w:pPr>
      <w:r>
        <w:rPr>
          <w:color w:val="000000"/>
        </w:rPr>
        <w:t>Заседание комиссии считается правомочным, если на нём присутствуют более половины его членов.</w:t>
      </w:r>
    </w:p>
    <w:p w:rsidR="007511FA" w:rsidRDefault="007511FA" w:rsidP="007511FA">
      <w:pPr>
        <w:pStyle w:val="2"/>
        <w:numPr>
          <w:ilvl w:val="0"/>
          <w:numId w:val="4"/>
        </w:numPr>
        <w:shd w:val="clear" w:color="auto" w:fill="auto"/>
        <w:tabs>
          <w:tab w:val="left" w:pos="1416"/>
        </w:tabs>
        <w:spacing w:before="0" w:after="0" w:line="322" w:lineRule="exact"/>
        <w:ind w:right="20" w:firstLine="720"/>
      </w:pPr>
      <w:r>
        <w:rPr>
          <w:color w:val="000000"/>
        </w:rPr>
        <w:t>Заседание комиссии протоколируются; протокол заседания АТК оформляет секретарь АТК.</w:t>
      </w:r>
    </w:p>
    <w:p w:rsidR="007511FA" w:rsidRDefault="007511FA" w:rsidP="007511FA">
      <w:pPr>
        <w:pStyle w:val="2"/>
        <w:numPr>
          <w:ilvl w:val="0"/>
          <w:numId w:val="4"/>
        </w:numPr>
        <w:shd w:val="clear" w:color="auto" w:fill="auto"/>
        <w:tabs>
          <w:tab w:val="left" w:pos="1411"/>
        </w:tabs>
        <w:spacing w:before="0" w:after="0" w:line="322" w:lineRule="exact"/>
        <w:ind w:right="20" w:firstLine="720"/>
      </w:pPr>
      <w:r>
        <w:rPr>
          <w:color w:val="000000"/>
        </w:rPr>
        <w:t>Члены АТК не вправе делегировать свои полномочия иным лицам; в случае невозможности присутствия члена АТК на заседании он обязан заблаговременно известить об этом председателя АТК.</w:t>
      </w:r>
    </w:p>
    <w:p w:rsidR="007511FA" w:rsidRDefault="007511FA" w:rsidP="007511FA">
      <w:pPr>
        <w:pStyle w:val="2"/>
        <w:numPr>
          <w:ilvl w:val="0"/>
          <w:numId w:val="4"/>
        </w:numPr>
        <w:shd w:val="clear" w:color="auto" w:fill="auto"/>
        <w:tabs>
          <w:tab w:val="left" w:pos="1416"/>
        </w:tabs>
        <w:spacing w:before="0" w:after="0" w:line="322" w:lineRule="exact"/>
        <w:ind w:right="20" w:firstLine="720"/>
      </w:pPr>
      <w:r>
        <w:rPr>
          <w:color w:val="000000"/>
        </w:rPr>
        <w:t>Члены АТК обладают равными правами при обсуждении рассматриваемых на заседании комиссии вопросов.</w:t>
      </w:r>
    </w:p>
    <w:p w:rsidR="007511FA" w:rsidRDefault="007511FA" w:rsidP="007511FA">
      <w:pPr>
        <w:pStyle w:val="2"/>
        <w:numPr>
          <w:ilvl w:val="0"/>
          <w:numId w:val="4"/>
        </w:numPr>
        <w:shd w:val="clear" w:color="auto" w:fill="auto"/>
        <w:tabs>
          <w:tab w:val="left" w:pos="1416"/>
        </w:tabs>
        <w:spacing w:before="0" w:after="0" w:line="322" w:lineRule="exact"/>
        <w:ind w:right="20" w:firstLine="720"/>
      </w:pPr>
      <w:r>
        <w:rPr>
          <w:color w:val="000000"/>
        </w:rPr>
        <w:t xml:space="preserve">Решения, принимаемые АТК в соответствии с ее компетенцией, являются обязательными для работников и обучающихся </w:t>
      </w:r>
      <w:r>
        <w:t>школы.</w:t>
      </w:r>
    </w:p>
    <w:p w:rsidR="00C62DA3" w:rsidRDefault="00C62DA3"/>
    <w:sectPr w:rsidR="00C62DA3" w:rsidSect="00C6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24A6"/>
    <w:multiLevelType w:val="multilevel"/>
    <w:tmpl w:val="5E681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4843A9"/>
    <w:multiLevelType w:val="multilevel"/>
    <w:tmpl w:val="D4FEABA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04300"/>
    <w:multiLevelType w:val="multilevel"/>
    <w:tmpl w:val="48542EB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2F6C24"/>
    <w:multiLevelType w:val="multilevel"/>
    <w:tmpl w:val="C722FF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1FA"/>
    <w:rsid w:val="001D7F9D"/>
    <w:rsid w:val="00286EBD"/>
    <w:rsid w:val="002F3D9F"/>
    <w:rsid w:val="007511FA"/>
    <w:rsid w:val="00B22658"/>
    <w:rsid w:val="00C6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511F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511F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7511FA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7511F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Уссова ГА</dc:creator>
  <cp:lastModifiedBy>Уссова ГА</cp:lastModifiedBy>
  <cp:revision>1</cp:revision>
  <dcterms:created xsi:type="dcterms:W3CDTF">2017-08-03T05:29:00Z</dcterms:created>
  <dcterms:modified xsi:type="dcterms:W3CDTF">2017-08-03T05:30:00Z</dcterms:modified>
</cp:coreProperties>
</file>